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714AA7"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sz w:val="28"/>
          <w:szCs w:val="28"/>
          <w:lang w:val="en-US" w:eastAsia="ru-RU"/>
        </w:rPr>
      </w:pPr>
      <w:bookmarkStart w:id="0" w:name="_Hlk68129287"/>
      <w:r>
        <w:rPr>
          <w:rFonts w:ascii="Times New Roman" w:hAnsi="Times New Roman" w:eastAsia="Times New Roman" w:cs="Times New Roman"/>
          <w:b/>
          <w:sz w:val="28"/>
          <w:szCs w:val="28"/>
          <w:lang w:val="uk-UA" w:eastAsia="ru-RU"/>
        </w:rPr>
        <w:t>Лекция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 11</w:t>
      </w:r>
    </w:p>
    <w:bookmarkEnd w:id="0"/>
    <w:p w14:paraId="0F824884">
      <w:pPr>
        <w:spacing w:after="0" w:line="240" w:lineRule="auto"/>
        <w:jc w:val="center"/>
        <w:rPr>
          <w:i w:val="0"/>
          <w:iCs w:val="0"/>
          <w:sz w:val="28"/>
          <w:szCs w:val="28"/>
        </w:rPr>
      </w:pPr>
      <w:r>
        <w:rPr>
          <w:rStyle w:val="4"/>
          <w:rFonts w:ascii="Times New Roman" w:hAnsi="Times New Roman"/>
          <w:i w:val="0"/>
          <w:iCs w:val="0"/>
          <w:sz w:val="28"/>
          <w:szCs w:val="28"/>
        </w:rPr>
        <w:t>Психология детей со сложными нарушениями развития.</w:t>
      </w:r>
    </w:p>
    <w:p w14:paraId="21901CB4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</w:pPr>
    </w:p>
    <w:p w14:paraId="40D27626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>ПЛАН</w:t>
      </w:r>
    </w:p>
    <w:p w14:paraId="1B5FC170">
      <w:pPr>
        <w:pStyle w:val="7"/>
        <w:numPr>
          <w:ilvl w:val="0"/>
          <w:numId w:val="1"/>
        </w:num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Определение понятий «комплексные (сложные) нарушения развития», «осложненные нарушения развития», «множественные нарушения».</w:t>
      </w:r>
    </w:p>
    <w:p w14:paraId="01E66DDD">
      <w:pPr>
        <w:pStyle w:val="7"/>
        <w:numPr>
          <w:ilvl w:val="0"/>
          <w:numId w:val="1"/>
        </w:num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 Основные группы детей с сочетанными нарушениями развития.</w:t>
      </w:r>
    </w:p>
    <w:p w14:paraId="40E3D9F6">
      <w:pPr>
        <w:pStyle w:val="7"/>
        <w:numPr>
          <w:ilvl w:val="0"/>
          <w:numId w:val="1"/>
        </w:num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Задачи и содержание комплексного изучения особенностей психофизического и познавательного развития детей со сложными нарушениями развития.</w:t>
      </w:r>
    </w:p>
    <w:p w14:paraId="25B7E4D0">
      <w:pPr>
        <w:pStyle w:val="7"/>
        <w:numPr>
          <w:ilvl w:val="0"/>
          <w:numId w:val="1"/>
        </w:num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Организация комплексной медико-психолого-педагогической помощи лицам со сложными нарушениями в развитии.</w:t>
      </w:r>
    </w:p>
    <w:p w14:paraId="1B3A6281">
      <w:pPr>
        <w:pStyle w:val="7"/>
        <w:spacing w:after="0" w:line="240" w:lineRule="auto"/>
        <w:ind w:left="1699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6C2FEE93">
      <w:pPr>
        <w:pStyle w:val="7"/>
        <w:spacing w:after="0" w:line="240" w:lineRule="auto"/>
        <w:ind w:left="1699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3D827356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1. 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Определение понятий «комплексные (сложные) нарушения развития», «осложненные нарушения развития», «множественные нарушения».</w:t>
      </w:r>
    </w:p>
    <w:p w14:paraId="5F7B17C5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Нарушения развития могут быть изолированными (единичными) или комплексными сложными (сложными). Единичное нарушение – это нарушение какой-то одной системы организма (зрения, слуха). К 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комплексным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 (они же 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сложные, сочетанные, комбинированные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) 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нарушениям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развития относят случаи, когда у ребенка одновременно отмечается наличие 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двух или нескольких нарушений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, каждое из которых представляет собой самостоятельный 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первичный дефект развития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. (Типичные варианты – слепоглухота, сочетание сенсоных и общедвигательных расстройств: нарушение зрения и детский церебральный паралич, глухота и детский церебральный паралич, сенсорных и интеллектуальных расстройств и др.). Следует подчеркнуть, что сочетанные нарушения развития, в структуре которых одно из нарушений обусловлено другим (т.е. представляет собой вторичное отклонение в развитии), например, глухонемота (при которой отсутствие речи определяется первичным тяжелым нарушением слуховой функции), к категории комплексных нарушений не относится.</w:t>
      </w:r>
    </w:p>
    <w:p w14:paraId="7DAB834F">
      <w:pPr>
        <w:spacing w:after="0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 современной специальной литературе используются разные термины, употребляемые по отношению к рассматриваемой категории нарушений развития как синонимичные: «комплексные», «сложные», «комбинированные» нарушения. При этом специалисты разводят понятия сложный и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  <w:t xml:space="preserve">множественный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и </w:t>
      </w: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  <w:t>осложненный дефект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, отмечая различную структуру нарушения. Понимание структуры осложненного дефекта трактуется рядом современных исследователей (Мастюковой Е.М, Жигоревой М.В. и другими) следующим образом. Осложненный дефект предполагает наличие нескольких (как правило, двух) первичных нарушений, одно из которых определяет структуру нарушения, так как обусловливает вторичные отклонения, а другие первичные нарушения (в силу нерезкой выраженности) не приводят к выраженным негативным последствиям и не оказывают влияния на ведущий. При условии раннего выявления и оказания комплексной помощи неярко выраженные первичные нарушения компенсируются. Примером осложненного нарушения может служить незначительное снижение слуха у ребенка с ДЦП.</w:t>
      </w:r>
    </w:p>
    <w:p w14:paraId="02C57C7A">
      <w:pPr>
        <w:spacing w:after="0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Термин-понятие «комплексное (сложное) нарушение» отражает сочетание двух первичных нарушений, каждое из которых является ведущим, так как обусловливает структуру нарушения, вызывая ряд взаимосвязанных вторичных и третичных отклонений.</w:t>
      </w:r>
    </w:p>
    <w:p w14:paraId="21ECD29C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Среди комплексных нарушений развития традиционно выделяются множественные нарушения. К ним, по сложившейся в коррекционной педагогике традиции, принято относить такие случаи нарушений развития, когда у ребенка сочетаются 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три и более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первичных нарушения (в частности, умственно отсталые слабовидящие глухие дети и др.).</w:t>
      </w:r>
    </w:p>
    <w:p w14:paraId="1E351F0F">
      <w:pPr>
        <w:spacing w:after="0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По результатам исследований в настоящее время категория детей со сложными и осложненными нарушениями развития составляет до 40% контингента специальных образовательных учреждений .</w:t>
      </w:r>
    </w:p>
    <w:p w14:paraId="2049B1C9">
      <w:pPr>
        <w:spacing w:after="0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 группе сложных дефектов, как правило, преобладают врожденные формы патологии генетического происхождения. Например, умственную отсталость с сенсорными нарушениями обычно относят к наследственным синдромам и заболеваниям. Болезнь Дауна – сложный дефект хромосомного происхождения. Умственная отсталость у таких детей в 70% случаях сочетается с нарушениями слуха, в 40% – с дефектом зрения. Иммунологическая несовместимость между матерью и плодом (гемолитическая болезнь новорожденного) также может быть причиной недоразвития познавательной деятельности ребенка, нарушений слуха и двигательных расстройств.</w:t>
      </w:r>
    </w:p>
    <w:p w14:paraId="4DB30146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 эндокринным по происхождению заболеваниям, приводящим к сложному и множественному нарушению развития, относятся различные пре- перинатально и постнатально перенесенные заболевания. Наиболее распространенными из этих внутриутробных заболеваний являются краснуха, корь, туберкулез, токсоплазмоз, цитомегаловирусная инфекция и др. Скарлатина, корь, грипп или нейроинфекции (менингиты, энцефалиты) в детском возрасте также могут привести к сложному нарушению развития у ребенка. К сочетанному нарушению зрения и слуха с возрастом могут привести тяжелая форма диабета и ряд некоторых соматических заболеваний.</w:t>
      </w:r>
    </w:p>
    <w:p w14:paraId="457F6BB6">
      <w:pPr>
        <w:spacing w:after="0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CD95FE8">
      <w:pPr>
        <w:spacing w:after="0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2. Основные группы детей с сочетанными нарушениями развития.</w:t>
      </w:r>
    </w:p>
    <w:p w14:paraId="231BC4A8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Анализ этиологических факторов комплексных нарушений развития позволил выделить основные группы детей по фактору риска возникновения сочетанных нарушений развития.</w:t>
      </w:r>
    </w:p>
    <w:p w14:paraId="02650A92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• Дети, у которых поражение какой-либо одной системы организма повлекло за собой тяжелое нарушение развития, например тяжелое поражение ЦНС, глубокое поражение слуха, зрения, двигательной сферы;</w:t>
      </w:r>
    </w:p>
    <w:p w14:paraId="476F8BA0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• дети со множественными пороками развития (в том числе пороками развития внутренних органов);</w:t>
      </w:r>
    </w:p>
    <w:p w14:paraId="398DD3A9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• глубоко недоношенные дети. Внутри этой категории последние годы отмечается рост числа детей с врожденными нарушениями зрения и слуха;</w:t>
      </w:r>
    </w:p>
    <w:p w14:paraId="21895A95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• дети, матери которых перенесли во время беременности такие инфекционные заболевания, как краснуха, цитомегаловирусная инфекция, токсоплазмоз, грипп и др.</w:t>
      </w:r>
    </w:p>
    <w:p w14:paraId="60412C1E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• дети, перенесшие нейроинфекцию (менингит или менингоэнцефалит) в раннем возрасте;</w:t>
      </w:r>
    </w:p>
    <w:p w14:paraId="10B4FFFD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• дети, матери которых страдают такими хроническими заболеваниями, как диабет, хронические заболевания почек, рассеянный склероз , гепатит и др.;</w:t>
      </w:r>
    </w:p>
    <w:p w14:paraId="2EDF077A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• дети из семей, где ранее отмечалось рождение родственников с множественными поражениями;</w:t>
      </w:r>
    </w:p>
    <w:p w14:paraId="722C342D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• дети, у которых сразу после рождения обнаруживаются трудности глотания и сосания из-за сужения или атрезии хоан.</w:t>
      </w:r>
    </w:p>
    <w:p w14:paraId="1C82897C">
      <w:pPr>
        <w:spacing w:after="0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3382A31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3. Задачи и содержание комплексного изучения особенностей психофизического и познавательного развития детей со сложными нарушениями развития.</w:t>
      </w:r>
    </w:p>
    <w:p w14:paraId="1A312D3B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Комплексное обследование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  <w:t>детей со сложными нарушениями развития предусматривает участие следующих специалистов:</w:t>
      </w:r>
    </w:p>
    <w:p w14:paraId="27DFD036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Врачи-специалисты</w:t>
      </w: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  <w:t> (педиатр, психиатр, невролог, отоларинголог, окулист, хирург-ортопед, сурдолог). В случае наличия у ребенка множественных нарушений желательно предусмотреть консультацию генетика для исключения хромосомной патологии. Врачи-специалисты указывают дату осмотра, диагноз, назначения, сведения о госпитализациях и санаторно-курортном лечении. Данные сведения анализируются коррекционным педагогом и психологом наряду с изучением анамнеза (история возникновения и развития основного заболевания) из амбулаторной карты.</w:t>
      </w:r>
    </w:p>
    <w:p w14:paraId="38680FF0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Сведения о семье</w:t>
      </w: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  <w:t> может собирать социальный педагог, либо педагог-воспитатель совместно с психологом. Проводится анкетирование или беседа с родителями, в ходе которых выясняются сведения о составе семьи; возрасте, образовании родителей (или лиц их заменяющих); жилищных условиях и материальном положении; характере взаимоотношений в семье, стиле и особенностях воспитания. Данные сведения помогают определить реабилитационный потенциал семьи, выявить наиболее активных членов семьи для привлечения к участию в коррекционном процессе. Для семей с низким уровнем реабилитационного потенциала необходимо предусмотреть систему специальных мер по повышению социальной мотивации к участию в коррекционном процессе.</w:t>
      </w:r>
    </w:p>
    <w:p w14:paraId="35CADF2F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  <w:t>С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ведения о социальном развитии</w:t>
      </w: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  <w:t> ребенка. Сюда входит представления ребенка о себе и своих родственниках; особенности коммуникации (со взрослыми, со сверстниками); используемые средства общения (вербальные, невербальные); особенности характера, эмоционально-волевой сферы, поведения; навыки самообслуживания; интересы и предпочтения ребенка в играх, общении, деятельности.</w:t>
      </w:r>
    </w:p>
    <w:p w14:paraId="69690B43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Дефектолог</w:t>
      </w: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  <w:t> (или 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психолог</w:t>
      </w: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  <w:t>) определяют особенности познавательных процессов; моторики общей и мелкой; предметно-практической и продуктивных видов деятельности; особенности игровой деятельности.</w:t>
      </w:r>
    </w:p>
    <w:p w14:paraId="4E11CBE9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  <w:t>Особое внимание уделяется следующим критериям оценки деятельности:</w:t>
      </w:r>
    </w:p>
    <w:p w14:paraId="514CDF96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  <w:t>– восприятию и пониманию инструкции;</w:t>
      </w:r>
    </w:p>
    <w:p w14:paraId="0FDFC366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  <w:t>– наличию мотивации к деятельности;</w:t>
      </w:r>
    </w:p>
    <w:p w14:paraId="223477A7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  <w:t>– возможности удержания мотивации и алгоритма деятельности;</w:t>
      </w:r>
    </w:p>
    <w:p w14:paraId="3ED9A100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  <w:t>– темповым характеристикам деятельности;</w:t>
      </w:r>
    </w:p>
    <w:p w14:paraId="045BB5E5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  <w:t>– характеру выполнения (обследовательские действия);</w:t>
      </w:r>
    </w:p>
    <w:p w14:paraId="680226DD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  <w:t>– степени самостоятельности;</w:t>
      </w:r>
    </w:p>
    <w:p w14:paraId="0A3638D8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  <w:t>– умению принимать и выполнять задания с помощью взрослого;</w:t>
      </w:r>
    </w:p>
    <w:p w14:paraId="33D4C089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  <w:t>– возможности саморегуляции и самоконтроля своей деятельности.</w:t>
      </w:r>
    </w:p>
    <w:p w14:paraId="62D0B976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  <w:t>Задача специалистов определить уровень актуального развития ребенка и зону ближайшего развития.</w:t>
      </w:r>
    </w:p>
    <w:p w14:paraId="4D1481F0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Логопед</w:t>
      </w: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  <w:t> определяет предпосылки развития речи, особенности и уровень развития экспрессивной и импрессивной речи. Среди детей со сложными (комплексными) нарушениями часто встречаются дети, которых специалисты относят к категории т.н. «безречевых» детей. В этом случае, логопеду необходимо:</w:t>
      </w:r>
    </w:p>
    <w:p w14:paraId="44172922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  <w:t>– определить все имеющиеся вокализации и звукосочетания у ребенка, вывить наиболее близкие по звучанию и артикуляции к звукам родного языка (это позволяет определить последовательность отработки звуков в процессе логопедической работы);</w:t>
      </w:r>
    </w:p>
    <w:p w14:paraId="1E61E461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  <w:t>– выявить произвольность и осознанность их использования (соотносит ли определенную вокализацию с конкретными предметами, действиями или проявляется спонтанно вследствие эмоциональных реакций);</w:t>
      </w:r>
    </w:p>
    <w:p w14:paraId="6E3729DA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  <w:t>– определить характер употребления вокализаций (постоянный или непостоянный, то есть использует одни и те же вокализации, доступные для произношения, или они варьируются вне зависимости от ситуации);</w:t>
      </w:r>
    </w:p>
    <w:p w14:paraId="2216E36F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  <w:t>– эмоциональную окрашенность вокализаций, позволяющих понять смысловые оттенки;</w:t>
      </w:r>
    </w:p>
    <w:p w14:paraId="1D4AA73B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  <w:t>– способность к подражанию вместе с логопедом или за логопедом повторить доступные вокализации, но с измененными характеристиками (интонацией, силой, высотой голоса, темпом);</w:t>
      </w:r>
    </w:p>
    <w:p w14:paraId="6638AD63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  <w:t>Таким образом, основная задача, стоящая перед логопедом – определить сформированность коммуникативных навыков (невербальных и вербальных) и возможности их использования в разных ситуациях общения.</w:t>
      </w:r>
    </w:p>
    <w:p w14:paraId="772AEF4D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  <w:t>Если у ребенка сохранны вербальные средства общения, то логопед обследует речевые функции по адаптированной программе логопедического обследования, разработанной индивидуально, с учетом речевых возможностей ребенка. При этом особое внимание уделяется обследованию языковых компонентов на уровне импрессивной речи, а экспрессивная речь обследуется в различных ситуациях общения.</w:t>
      </w:r>
    </w:p>
    <w:p w14:paraId="4C3EA1AE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  <w:t>В процессе комплексного обследования определяется уровень психоречевого развития ребенка и степень отставания в развитии (по возрастной норме), определяется, какому возрасту соответствуют основные показатели нервно-психического развития. Для ребенка с комплексными нарушениями развития такими показателями будут являться: понимание речи, активная речь, сенсорное развитие, игра, предметно-практическая и различные виды продуктивных видов деятельности, движения, навыки самообслуживания.</w:t>
      </w:r>
    </w:p>
    <w:p w14:paraId="1CB91C2A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lang w:eastAsia="ru-RU"/>
        </w:rPr>
        <w:t>Необходимо также в процессе обследования определить структуру нарушения, т.е. соотношение первичных и вторичных отклонений, а также 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степень выраженности первичных нарушений и характер влияния друг на друга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14:paraId="35A8C8CA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4. Организация комплексной медико-психолого-педагогической помощи лицам со сложными нарушениями в развитии.</w:t>
      </w:r>
    </w:p>
    <w:p w14:paraId="7B84E523">
      <w:pPr>
        <w:spacing w:after="0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Создание единой системы комплексной помощи детям, имеющим сложные нарушения, в настоящее время является одним из приоритетных направлений современного специального (коррекционного) образования.</w:t>
      </w:r>
    </w:p>
    <w:p w14:paraId="13F7FF3E">
      <w:pPr>
        <w:spacing w:after="0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Система обучения и психолого-педагогического сопровождения детей со сложными (комплексными) нарушениями в развитии в нашей стране пока еще находится в стадии становления. При этом специалисты и педагогические работники зачастую оказываются не готовыми осуществлять действенную помощь таким детям. Это обусловлено несколькими причинами:</w:t>
      </w:r>
    </w:p>
    <w:p w14:paraId="2AE08A57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– На современном этапе имеются апробированные, научно обоснованные программы обучения и воспитания детей с ОВЗ, ориентированные на одно ведущее (первичное) нарушение. Однако применение этих программ в работе с детьми, имеющими сочетание нескольких первичных нарушений, не обеспечивает в полной мере эффективность коррекционного воздействия. Существующие программные и методические разработки для этой группы детей в основном носят рекомендательный характер, многие из них нормативно не утверждены. Единственной программой, допущенной Министерством образования РФ (заключение ФЭС от 4 июня 2002 г.) для реализации в практике коррекционной помощи детям со сложными нарушениями, является «Программа воспитания и обучения слабослышащих дошкольников со сложными (комплексными) нарушениями развития». Кроме этого, Минобрнауки РФ рекомендованы программ- но-методические материалы Московского института открытого образования, отражающие современные подходы к организации и содержанию воспитания детей с тяжелыми нарушениями психофизического и интеллектуального развития в условиях детских домов, интернатов, ПМС Центров, ЦЛП.</w:t>
      </w:r>
    </w:p>
    <w:p w14:paraId="1DD45900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– Категория детей с комплексными нарушениями крайне разнообразна по структуре, степени и характеру проявлений, в связи с чем достаточно сложно выработать какие-либо единые подходы к обучению и сопровождению таких детей с учетом всех факторов.</w:t>
      </w:r>
    </w:p>
    <w:p w14:paraId="04FF6E72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– Необходим комплексный подход к обучению и психолого-педагогическому сопровождению, систематическая длительная коррекционная работа, организованная на всех возрастных этапах усилиями разных специалистов. При этом сложно скоординировать взаимодействие специалистов разных ведомств и служб (здравоохранения, социального обеспечения и образования) на постоянной и непрерывной основе.</w:t>
      </w:r>
    </w:p>
    <w:p w14:paraId="542051F3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– Недостаточно разработана система ранней помощи таким детям, что обусловливает большую «устойчивость» и «фиксированность» нарушений, появление значительного числа вторичных отклонений и трудности компенсации нарушенных функций у ребенка.</w:t>
      </w:r>
    </w:p>
    <w:p w14:paraId="5ABF37BD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Тенденция к появлению новых вариаций сложных нарушений определяет проблемы диагностики и планирования содержания коррекционной работы с учетом индивидуальных особенностей и компенсаторных возможностей ребенка.</w:t>
      </w:r>
    </w:p>
    <w:p w14:paraId="32C0E9F6">
      <w:pPr>
        <w:spacing w:after="0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Нормативно-правовая база организации специальной помощи детям с комплексными нарушениями развития продолжает разрабатываться на федеральном и региональном уровнях. Основными документами, регулирующими актуальные вопросы организации условий и содержание обучения, воспитания и психолого-педагогического сопровождения детей со сложными нарушениями являются:</w:t>
      </w:r>
    </w:p>
    <w:p w14:paraId="553D2157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Государственный стандарт общего образования лиц с ОВЗ (1999).</w:t>
      </w:r>
    </w:p>
    <w:p w14:paraId="5ADD2D40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Типовое положение о специальном (коррекционном) образовательном учреждении для обучающихся воспитанников с ограниченными возможностями здоровья*.</w:t>
      </w:r>
    </w:p>
    <w:p w14:paraId="2ACB1B80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Письмо Минобразования РФ от 3 апреля 2003 г. N 27/2722-6 «Об организации работы с обучающимися, имеющими сложный дефект».</w:t>
      </w:r>
    </w:p>
    <w:p w14:paraId="535D96BF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Письмо Минобразования РФ от 29 июня 1999 г. N129/23-16 «Об организации в дошкольных образовательных учреждениях групп кратковременного пребывания для детей с отклонениями в развитии».</w:t>
      </w:r>
    </w:p>
    <w:p w14:paraId="19D7B2D2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«Положение о классах (группах) для детей со сложной структурой нарушения», утвержденное Коллегией МО РК от 23.03.2001.</w:t>
      </w:r>
    </w:p>
    <w:p w14:paraId="786F1532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Согласно государственному стандарту общего образования лиц с ОВЗ, дети с комплексными нарушениями развития учатся в образовательных учреждениях, соответствующих тому или иному ведущему дефекту, но по индивидуальным программам.</w:t>
      </w:r>
    </w:p>
    <w:p w14:paraId="453356F0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 соответствии с Типовым положением о специальном (коррекционном) образовательном учреждении в коррекционном учреждении могут открываться специальные классы, группы, группы продленного дня (в том числе для воспитанников, имеющих сложный дефект).</w:t>
      </w:r>
    </w:p>
    <w:p w14:paraId="59161B46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Письмо Минобразования РФ «Об организации работы с обучающимися, имеющими сложный дефект» определяет специфику образовательного процесса в специальных классах, группах, группах продленного дня для обучающихся, воспитанников, имеющих сложный дефект, специальных (коррекционных) образовательных учреждений. Цель создания подобных классов – максимально возможная адаптация, вовлечение в процесс социальной интеграции и личностной самореализации этих обучающихся (воспитанников). Направление детей в эти учреждения осуществляется на основании заключения ПМПК и заявления родителей.</w:t>
      </w:r>
    </w:p>
    <w:p w14:paraId="0805122A">
      <w:pPr>
        <w:spacing w:after="0" w:line="240" w:lineRule="auto"/>
        <w:ind w:firstLine="284"/>
        <w:jc w:val="both"/>
        <w:rPr>
          <w:rFonts w:hint="default" w:ascii="Times New Roman" w:hAnsi="Times New Roman" w:eastAsia="Calibri" w:cs="Times New Roman"/>
          <w:b/>
          <w:sz w:val="27"/>
          <w:szCs w:val="27"/>
          <w:lang w:val="ru-RU" w:bidi="en-US"/>
        </w:rPr>
      </w:pPr>
      <w:r>
        <w:rPr>
          <w:rFonts w:ascii="Times New Roman" w:hAnsi="Times New Roman" w:eastAsia="Calibri" w:cs="Times New Roman"/>
          <w:b/>
          <w:sz w:val="27"/>
          <w:szCs w:val="27"/>
          <w:lang w:val="ru-RU" w:bidi="en-US"/>
        </w:rPr>
        <w:t>Контрольные</w:t>
      </w:r>
      <w:r>
        <w:rPr>
          <w:rFonts w:hint="default" w:ascii="Times New Roman" w:hAnsi="Times New Roman" w:eastAsia="Calibri" w:cs="Times New Roman"/>
          <w:b/>
          <w:sz w:val="27"/>
          <w:szCs w:val="27"/>
          <w:lang w:val="ru-RU" w:bidi="en-US"/>
        </w:rPr>
        <w:t xml:space="preserve"> вопросы</w:t>
      </w:r>
    </w:p>
    <w:p w14:paraId="3D0DE2B1">
      <w:pPr>
        <w:pStyle w:val="7"/>
        <w:numPr>
          <w:ilvl w:val="0"/>
          <w:numId w:val="2"/>
        </w:numPr>
        <w:spacing w:after="0" w:line="240" w:lineRule="auto"/>
        <w:ind w:firstLine="284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7"/>
          <w:szCs w:val="27"/>
          <w:lang w:bidi="en-US"/>
        </w:rPr>
        <w:t xml:space="preserve">Объясните различия между понятиями «сложный дефект» и «сложная </w:t>
      </w:r>
      <w:r>
        <w:rPr>
          <w:rFonts w:ascii="Times New Roman" w:hAnsi="Times New Roman" w:eastAsia="Calibri" w:cs="Times New Roman"/>
          <w:sz w:val="28"/>
          <w:szCs w:val="28"/>
          <w:lang w:bidi="en-US"/>
        </w:rPr>
        <w:t>структура нарушения развития» у ребенка.</w:t>
      </w:r>
    </w:p>
    <w:p w14:paraId="6E545760">
      <w:pPr>
        <w:pStyle w:val="7"/>
        <w:numPr>
          <w:ilvl w:val="0"/>
          <w:numId w:val="2"/>
        </w:numPr>
        <w:spacing w:after="0" w:line="240" w:lineRule="auto"/>
        <w:ind w:firstLine="284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В чем различие сложного и осложненного нарушения развития?</w:t>
      </w:r>
    </w:p>
    <w:p w14:paraId="753FCE81">
      <w:pPr>
        <w:pStyle w:val="7"/>
        <w:numPr>
          <w:ilvl w:val="0"/>
          <w:numId w:val="2"/>
        </w:numPr>
        <w:spacing w:after="0" w:line="240" w:lineRule="auto"/>
        <w:ind w:firstLine="284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Какие причины могут привести к сложному нарушению развития у ребенка?</w:t>
      </w:r>
    </w:p>
    <w:p w14:paraId="2218EBC2">
      <w:pPr>
        <w:numPr>
          <w:ilvl w:val="0"/>
          <w:numId w:val="2"/>
        </w:numPr>
        <w:spacing w:after="0" w:line="240" w:lineRule="auto"/>
        <w:ind w:left="644" w:leftChars="0" w:firstLine="284" w:firstLineChars="0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Сравните подходы к классификации единичных и сложных нарушений развития у детей. Как вы можете охарактеризовать особенности ощущений и восприятия слепоглухих?</w:t>
      </w:r>
    </w:p>
    <w:p w14:paraId="1AE4057D">
      <w:pPr>
        <w:numPr>
          <w:ilvl w:val="0"/>
          <w:numId w:val="2"/>
        </w:numPr>
        <w:spacing w:after="0" w:line="240" w:lineRule="auto"/>
        <w:ind w:left="644" w:leftChars="0" w:firstLine="284" w:firstLineChars="0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bookmarkStart w:id="1" w:name="_GoBack"/>
      <w:bookmarkEnd w:id="1"/>
      <w:r>
        <w:rPr>
          <w:rFonts w:ascii="Times New Roman" w:hAnsi="Times New Roman" w:eastAsia="Calibri" w:cs="Times New Roman"/>
          <w:sz w:val="28"/>
          <w:szCs w:val="28"/>
          <w:lang w:bidi="en-US"/>
        </w:rPr>
        <w:t>Какими причинами можно определить личностное отставание в развитии слепоглухих детей?</w:t>
      </w:r>
    </w:p>
    <w:p w14:paraId="2B89C108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E95FE7"/>
    <w:multiLevelType w:val="multilevel"/>
    <w:tmpl w:val="09E95FE7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  <w:sz w:val="27"/>
      </w:rPr>
    </w:lvl>
    <w:lvl w:ilvl="1" w:tentative="0">
      <w:start w:val="1"/>
      <w:numFmt w:val="lowerLetter"/>
      <w:lvlText w:val="%2."/>
      <w:lvlJc w:val="left"/>
      <w:pPr>
        <w:ind w:left="1364" w:hanging="360"/>
      </w:pPr>
    </w:lvl>
    <w:lvl w:ilvl="2" w:tentative="0">
      <w:start w:val="1"/>
      <w:numFmt w:val="lowerRoman"/>
      <w:lvlText w:val="%3."/>
      <w:lvlJc w:val="right"/>
      <w:pPr>
        <w:ind w:left="2084" w:hanging="180"/>
      </w:pPr>
    </w:lvl>
    <w:lvl w:ilvl="3" w:tentative="0">
      <w:start w:val="1"/>
      <w:numFmt w:val="decimal"/>
      <w:lvlText w:val="%4."/>
      <w:lvlJc w:val="left"/>
      <w:pPr>
        <w:ind w:left="2804" w:hanging="360"/>
      </w:pPr>
    </w:lvl>
    <w:lvl w:ilvl="4" w:tentative="0">
      <w:start w:val="1"/>
      <w:numFmt w:val="lowerLetter"/>
      <w:lvlText w:val="%5."/>
      <w:lvlJc w:val="left"/>
      <w:pPr>
        <w:ind w:left="3524" w:hanging="360"/>
      </w:pPr>
    </w:lvl>
    <w:lvl w:ilvl="5" w:tentative="0">
      <w:start w:val="1"/>
      <w:numFmt w:val="lowerRoman"/>
      <w:lvlText w:val="%6."/>
      <w:lvlJc w:val="right"/>
      <w:pPr>
        <w:ind w:left="4244" w:hanging="180"/>
      </w:pPr>
    </w:lvl>
    <w:lvl w:ilvl="6" w:tentative="0">
      <w:start w:val="1"/>
      <w:numFmt w:val="decimal"/>
      <w:lvlText w:val="%7."/>
      <w:lvlJc w:val="left"/>
      <w:pPr>
        <w:ind w:left="4964" w:hanging="360"/>
      </w:pPr>
    </w:lvl>
    <w:lvl w:ilvl="7" w:tentative="0">
      <w:start w:val="1"/>
      <w:numFmt w:val="lowerLetter"/>
      <w:lvlText w:val="%8."/>
      <w:lvlJc w:val="left"/>
      <w:pPr>
        <w:ind w:left="5684" w:hanging="360"/>
      </w:pPr>
    </w:lvl>
    <w:lvl w:ilvl="8" w:tentative="0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F247A5C"/>
    <w:multiLevelType w:val="multilevel"/>
    <w:tmpl w:val="0F247A5C"/>
    <w:lvl w:ilvl="0" w:tentative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107"/>
    <w:rsid w:val="00337107"/>
    <w:rsid w:val="005145F4"/>
    <w:rsid w:val="007E059F"/>
    <w:rsid w:val="008D596D"/>
    <w:rsid w:val="00A860F0"/>
    <w:rsid w:val="00B42603"/>
    <w:rsid w:val="00B50633"/>
    <w:rsid w:val="403E7873"/>
    <w:rsid w:val="4A4B497C"/>
    <w:rsid w:val="63A8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qFormat/>
    <w:uiPriority w:val="99"/>
    <w:rPr>
      <w:rFonts w:ascii="Calibri" w:hAnsi="Calibri" w:cs="Times New Roman"/>
      <w:b/>
      <w:i/>
      <w:iCs/>
    </w:rPr>
  </w:style>
  <w:style w:type="paragraph" w:styleId="5">
    <w:name w:val="Balloon Text"/>
    <w:basedOn w:val="1"/>
    <w:link w:val="8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character" w:customStyle="1" w:styleId="8">
    <w:name w:val="Текст выноски Знак"/>
    <w:basedOn w:val="2"/>
    <w:link w:val="5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2859</Words>
  <Characters>16298</Characters>
  <Lines>135</Lines>
  <Paragraphs>38</Paragraphs>
  <TotalTime>21</TotalTime>
  <ScaleCrop>false</ScaleCrop>
  <LinksUpToDate>false</LinksUpToDate>
  <CharactersWithSpaces>19119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2022-01-11T13:07:00Z</dcterms:created>
  <dc:creator>User</dc:creator>
  <cp:lastModifiedBy>oksan</cp:lastModifiedBy>
  <cp:lastPrinted>2022-01-11T13:35:00Z</cp:lastPrinted>
  <dcterms:modified xsi:type="dcterms:W3CDTF">2024-10-19T18:12:23Z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2E50D3B6F5A64D6A82E777B76E2F6E7B_13</vt:lpwstr>
  </property>
</Properties>
</file>